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6B" w:rsidRDefault="00DA3C91" w:rsidP="003F516B">
      <w:pPr>
        <w:spacing w:before="120" w:after="0" w:line="240" w:lineRule="auto"/>
        <w:ind w:right="23" w:firstLine="284"/>
        <w:contextualSpacing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ПРИЛОЖЕНИЕ № </w:t>
      </w:r>
      <w:r w:rsidR="00345465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7</w:t>
      </w:r>
      <w:r w:rsidR="003F516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а</w:t>
      </w:r>
    </w:p>
    <w:p w:rsidR="003F516B" w:rsidRDefault="003F516B" w:rsidP="000D00E4">
      <w:pPr>
        <w:spacing w:before="120" w:after="0" w:line="240" w:lineRule="auto"/>
        <w:ind w:right="23" w:firstLine="284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D65DB5" w:rsidRDefault="003F516B" w:rsidP="000D00E4">
      <w:pPr>
        <w:spacing w:before="120" w:after="0" w:line="240" w:lineRule="auto"/>
        <w:ind w:right="23" w:firstLine="284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Сравнителна таблица към Техническо предложение </w:t>
      </w:r>
      <w:r w:rsidRPr="00D65DB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 обществена поръчка,</w:t>
      </w:r>
      <w:r w:rsidRPr="003F516B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bg-BG"/>
        </w:rPr>
        <w:t>възлагана</w:t>
      </w:r>
      <w:r w:rsidRPr="00B35544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B35544">
        <w:rPr>
          <w:rFonts w:ascii="Times New Roman" w:hAnsi="Times New Roman"/>
          <w:sz w:val="24"/>
          <w:szCs w:val="24"/>
        </w:rPr>
        <w:t>чрез публична покана</w:t>
      </w:r>
      <w:r>
        <w:rPr>
          <w:rFonts w:ascii="Times New Roman" w:hAnsi="Times New Roman"/>
          <w:sz w:val="24"/>
          <w:szCs w:val="24"/>
        </w:rPr>
        <w:t xml:space="preserve"> по реда на глава 8“а“ от ЗОП, </w:t>
      </w:r>
      <w:r w:rsidRPr="00B35544">
        <w:rPr>
          <w:rFonts w:ascii="Times New Roman" w:hAnsi="Times New Roman"/>
          <w:sz w:val="24"/>
          <w:szCs w:val="24"/>
        </w:rPr>
        <w:t xml:space="preserve">с предмет: </w:t>
      </w:r>
      <w:r w:rsidRPr="00B35544">
        <w:rPr>
          <w:rFonts w:ascii="Times New Roman" w:eastAsiaTheme="minorHAnsi" w:hAnsi="Times New Roman"/>
          <w:b/>
          <w:sz w:val="24"/>
          <w:szCs w:val="24"/>
        </w:rPr>
        <w:t>“</w:t>
      </w:r>
      <w:r w:rsidR="00345465" w:rsidRPr="00345465">
        <w:rPr>
          <w:rFonts w:ascii="Times New Roman" w:hAnsi="Times New Roman"/>
          <w:b/>
          <w:sz w:val="24"/>
          <w:szCs w:val="24"/>
        </w:rPr>
        <w:t xml:space="preserve"> </w:t>
      </w:r>
      <w:r w:rsidR="00345465" w:rsidRPr="00D33593">
        <w:rPr>
          <w:rFonts w:ascii="Times New Roman" w:hAnsi="Times New Roman"/>
          <w:b/>
          <w:sz w:val="24"/>
          <w:szCs w:val="24"/>
        </w:rPr>
        <w:t>Дост</w:t>
      </w:r>
      <w:r w:rsidR="00345465">
        <w:rPr>
          <w:rFonts w:ascii="Times New Roman" w:hAnsi="Times New Roman"/>
          <w:b/>
          <w:sz w:val="24"/>
          <w:szCs w:val="24"/>
          <w:lang w:val="en-US"/>
        </w:rPr>
        <w:t>a</w:t>
      </w:r>
      <w:r w:rsidR="00345465">
        <w:rPr>
          <w:rFonts w:ascii="Times New Roman" w:hAnsi="Times New Roman"/>
          <w:b/>
          <w:sz w:val="24"/>
          <w:szCs w:val="24"/>
        </w:rPr>
        <w:t>вка</w:t>
      </w:r>
      <w:r w:rsidR="00345465" w:rsidRPr="00D33593">
        <w:rPr>
          <w:rFonts w:ascii="Times New Roman" w:hAnsi="Times New Roman"/>
          <w:b/>
          <w:sz w:val="24"/>
          <w:szCs w:val="24"/>
        </w:rPr>
        <w:t xml:space="preserve"> на локализираща техника</w:t>
      </w:r>
      <w:r w:rsidR="00345465">
        <w:rPr>
          <w:rFonts w:ascii="Times New Roman" w:hAnsi="Times New Roman"/>
          <w:b/>
          <w:sz w:val="24"/>
          <w:szCs w:val="24"/>
        </w:rPr>
        <w:t xml:space="preserve"> </w:t>
      </w:r>
      <w:r w:rsidR="00345465" w:rsidRPr="00D33593">
        <w:rPr>
          <w:rFonts w:ascii="Times New Roman" w:hAnsi="Times New Roman"/>
          <w:b/>
          <w:sz w:val="24"/>
          <w:szCs w:val="24"/>
        </w:rPr>
        <w:t xml:space="preserve">за целите на проект </w:t>
      </w:r>
      <w:r w:rsidR="00345465">
        <w:rPr>
          <w:rFonts w:ascii="Times New Roman" w:hAnsi="Times New Roman"/>
          <w:b/>
          <w:sz w:val="24"/>
          <w:szCs w:val="24"/>
        </w:rPr>
        <w:t>„</w:t>
      </w:r>
      <w:r w:rsidR="00345465" w:rsidRPr="00C17A4F">
        <w:rPr>
          <w:rFonts w:ascii="Times New Roman" w:hAnsi="Times New Roman"/>
          <w:b/>
          <w:sz w:val="24"/>
          <w:szCs w:val="24"/>
        </w:rPr>
        <w:t>Проучвания на състоянието на морската околна среда и подобряване на програмите за мониторинг, разработени съгласно РДМС (ISMEIMP)</w:t>
      </w:r>
      <w:r w:rsidRPr="00B35544">
        <w:rPr>
          <w:rFonts w:ascii="Times New Roman" w:eastAsiaTheme="minorHAnsi" w:hAnsi="Times New Roman"/>
          <w:b/>
          <w:sz w:val="24"/>
          <w:szCs w:val="24"/>
        </w:rPr>
        <w:t>“</w:t>
      </w:r>
    </w:p>
    <w:p w:rsidR="000D00E4" w:rsidRPr="000D00E4" w:rsidRDefault="000D00E4" w:rsidP="000D00E4">
      <w:pPr>
        <w:spacing w:before="120" w:after="0" w:line="240" w:lineRule="auto"/>
        <w:ind w:right="23" w:firstLine="284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0D00E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Техническа спецификация </w:t>
      </w:r>
      <w:r w:rsidR="003F516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</w:t>
      </w:r>
      <w:r w:rsidRPr="000D00E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буксируема система </w:t>
      </w:r>
      <w:r w:rsidR="007630D2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от </w:t>
      </w:r>
      <w:r w:rsidRPr="000D00E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хидрофони</w:t>
      </w:r>
      <w:r w:rsidR="003D08E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............................................... /производител, марка, модел/</w:t>
      </w:r>
      <w:r w:rsidR="003F516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предлагана от ..................................................... /наименование на участника, трите имена и длъжност на лицето, което го представлява/</w:t>
      </w:r>
    </w:p>
    <w:p w:rsidR="000D00E4" w:rsidRPr="000D00E4" w:rsidRDefault="000D00E4" w:rsidP="000D00E4">
      <w:pPr>
        <w:spacing w:before="120" w:after="0" w:line="240" w:lineRule="auto"/>
        <w:ind w:left="720" w:right="2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tbl>
      <w:tblPr>
        <w:tblW w:w="10215" w:type="dxa"/>
        <w:tblInd w:w="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811"/>
        <w:gridCol w:w="992"/>
        <w:gridCol w:w="2976"/>
      </w:tblGrid>
      <w:tr w:rsidR="00345465" w:rsidRPr="00345465" w:rsidTr="00AF1CDA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b/>
                <w:bCs/>
                <w:color w:val="000000"/>
                <w:lang w:val="en-US" w:eastAsia="bg-BG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b/>
                <w:color w:val="000000"/>
                <w:position w:val="8"/>
                <w:lang w:val="ru-RU" w:eastAsia="bg-BG"/>
              </w:rPr>
              <w:t>Минимални изисквания и условия на</w:t>
            </w:r>
            <w:r w:rsidRPr="00345465">
              <w:rPr>
                <w:rFonts w:eastAsia="Times New Roman"/>
                <w:b/>
                <w:color w:val="000000"/>
                <w:position w:val="8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position w:val="8"/>
                <w:lang w:val="en-US" w:eastAsia="bg-BG"/>
              </w:rPr>
              <w:t>Възложителя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45465">
              <w:rPr>
                <w:rFonts w:eastAsia="Times New Roman"/>
                <w:b/>
                <w:color w:val="000000"/>
                <w:position w:val="8"/>
                <w:lang w:val="en-AU" w:eastAsia="bg-BG"/>
              </w:rPr>
              <w:t>Предложение</w:t>
            </w:r>
            <w:proofErr w:type="spellEnd"/>
            <w:r w:rsidRPr="00345465">
              <w:rPr>
                <w:rFonts w:eastAsia="Times New Roman"/>
                <w:b/>
                <w:color w:val="000000"/>
                <w:position w:val="8"/>
                <w:lang w:val="en-AU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position w:val="8"/>
                <w:lang w:val="en-AU" w:eastAsia="bg-BG"/>
              </w:rPr>
              <w:t>на</w:t>
            </w:r>
            <w:proofErr w:type="spellEnd"/>
            <w:r w:rsidRPr="00345465">
              <w:rPr>
                <w:rFonts w:eastAsia="Times New Roman"/>
                <w:b/>
                <w:color w:val="000000"/>
                <w:position w:val="8"/>
                <w:lang w:val="en-AU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position w:val="8"/>
                <w:lang w:val="en-US" w:eastAsia="bg-BG"/>
              </w:rPr>
              <w:t>участника</w:t>
            </w:r>
            <w:proofErr w:type="spellEnd"/>
            <w:r w:rsidRPr="00345465">
              <w:rPr>
                <w:rFonts w:eastAsia="Times New Roman"/>
                <w:b/>
                <w:color w:val="000000"/>
                <w:position w:val="8"/>
                <w:lang w:val="en-US" w:eastAsia="bg-BG"/>
              </w:rPr>
              <w:t xml:space="preserve"> </w:t>
            </w:r>
          </w:p>
        </w:tc>
      </w:tr>
      <w:tr w:rsidR="00345465" w:rsidRPr="00345465" w:rsidTr="00AF1CDA">
        <w:trPr>
          <w:trHeight w:val="697"/>
          <w:tblHeader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Описание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/</w:t>
            </w:r>
            <w:r w:rsidRPr="00345465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bCs/>
                <w:color w:val="000000"/>
                <w:lang w:val="en-US" w:eastAsia="bg-BG"/>
              </w:rPr>
              <w:t>Технически</w:t>
            </w:r>
            <w:proofErr w:type="spellEnd"/>
            <w:r w:rsidRPr="00345465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bCs/>
                <w:color w:val="000000"/>
                <w:lang w:val="en-US" w:eastAsia="bg-BG"/>
              </w:rPr>
              <w:t>изисквания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45465">
              <w:rPr>
                <w:rFonts w:eastAsia="Times New Roman"/>
                <w:b/>
                <w:bCs/>
                <w:color w:val="000000"/>
                <w:lang w:val="en-US" w:eastAsia="bg-BG"/>
              </w:rPr>
              <w:t>Количество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45465">
              <w:rPr>
                <w:rFonts w:eastAsia="Times New Roman"/>
                <w:b/>
                <w:color w:val="000000"/>
                <w:position w:val="8"/>
                <w:lang w:val="en-US" w:eastAsia="bg-BG"/>
              </w:rPr>
              <w:t>Техническо</w:t>
            </w:r>
            <w:proofErr w:type="spellEnd"/>
            <w:r w:rsidRPr="00345465">
              <w:rPr>
                <w:rFonts w:eastAsia="Times New Roman"/>
                <w:b/>
                <w:color w:val="000000"/>
                <w:position w:val="8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position w:val="8"/>
                <w:lang w:val="en-US" w:eastAsia="bg-BG"/>
              </w:rPr>
              <w:t>описание</w:t>
            </w:r>
            <w:proofErr w:type="spellEnd"/>
            <w:r w:rsidRPr="00345465">
              <w:rPr>
                <w:rFonts w:eastAsia="Times New Roman"/>
                <w:b/>
                <w:color w:val="000000"/>
                <w:position w:val="8"/>
                <w:lang w:val="en-US" w:eastAsia="bg-BG"/>
              </w:rPr>
              <w:t>/</w:t>
            </w:r>
            <w:proofErr w:type="spellStart"/>
            <w:r w:rsidRPr="00345465">
              <w:rPr>
                <w:rFonts w:eastAsia="Times New Roman"/>
                <w:b/>
                <w:color w:val="000000"/>
                <w:position w:val="8"/>
                <w:lang w:val="en-US" w:eastAsia="bg-BG"/>
              </w:rPr>
              <w:t>характеристики</w:t>
            </w:r>
            <w:proofErr w:type="spellEnd"/>
          </w:p>
        </w:tc>
      </w:tr>
      <w:tr w:rsidR="00345465" w:rsidRPr="00345465" w:rsidTr="00AF1CDA">
        <w:trPr>
          <w:trHeight w:val="13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40" w:after="100" w:afterAutospacing="1" w:line="240" w:lineRule="auto"/>
              <w:rPr>
                <w:color w:val="000000"/>
                <w:lang w:val="en-US"/>
              </w:rPr>
            </w:pPr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ГНСС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антена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1.1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Технически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изисквания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ГНСС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антена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а)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Брой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приемателни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канали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120;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б)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Поддържани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спътникови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системи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: GPS, GLONASS, SBAS;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в)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Приемани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сателитни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сигнали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GPS-L1, L2, L2C; GLONASS-L1, L2; 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възможност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SBAS-WAAS, EGNOS, GAGAN, MSAS;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д)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Мрежово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позициониране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в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реално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време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VRS, FKP,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>iMAX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MAX,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най-близка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станция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е)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Точност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–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хоризонтална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точност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позициониране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в RTK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подвижен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режим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10 mm + 1 ppm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45465" w:rsidRPr="00345465" w:rsidTr="00AF1CDA">
        <w:trPr>
          <w:trHeight w:val="56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>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40" w:after="100" w:afterAutospacing="1" w:line="240" w:lineRule="auto"/>
              <w:rPr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1.2.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Физически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характеристики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/>
              </w:rPr>
              <w:t xml:space="preserve"> </w:t>
            </w: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ГНСС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антена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а)  </w:t>
            </w:r>
            <w:proofErr w:type="spellStart"/>
            <w:proofErr w:type="gramStart"/>
            <w:r w:rsidRPr="00345465">
              <w:rPr>
                <w:rFonts w:eastAsia="Times New Roman"/>
                <w:color w:val="000000"/>
                <w:lang w:val="en-US" w:eastAsia="bg-BG"/>
              </w:rPr>
              <w:t>работен</w:t>
            </w:r>
            <w:proofErr w:type="spellEnd"/>
            <w:proofErr w:type="gram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температурен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обхват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 -40°C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+65°C.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б) </w:t>
            </w:r>
            <w:proofErr w:type="spellStart"/>
            <w:proofErr w:type="gramStart"/>
            <w:r w:rsidRPr="00345465">
              <w:rPr>
                <w:rFonts w:eastAsia="Times New Roman"/>
                <w:color w:val="000000"/>
                <w:lang w:val="en-US" w:eastAsia="bg-BG"/>
              </w:rPr>
              <w:t>защита</w:t>
            </w:r>
            <w:proofErr w:type="spellEnd"/>
            <w:proofErr w:type="gram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вода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/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прах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: IP68.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г)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защита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влажност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– 100 %;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д)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устойчивост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механично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сътресение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падане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2 м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височина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върху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твърда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повърхност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е)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устойчивост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вибрации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съгласно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ISO 9022-36-05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ж)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време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инициализация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под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7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секунди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з)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Време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експлоатация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вътрешна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батерия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в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режим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GNSS RTK: 7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часа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45465" w:rsidRPr="00345465" w:rsidTr="00AF1CDA">
        <w:trPr>
          <w:trHeight w:val="33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45465" w:rsidRPr="00345465" w:rsidTr="00AF1CDA">
        <w:trPr>
          <w:trHeight w:val="12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40" w:after="100" w:afterAutospacing="1" w:line="240" w:lineRule="auto"/>
              <w:rPr>
                <w:color w:val="000000"/>
                <w:lang w:val="en-US"/>
              </w:rPr>
            </w:pPr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ГНСС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контролер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2.1.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Компютърна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част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/>
              </w:rPr>
              <w:t xml:space="preserve"> </w:t>
            </w: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ГНСС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контролер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а)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Памет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1 GB internal flash, SD-card slot, CF-card Type I / II slot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б)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Операционна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система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Microsoft Windows CE 6.0.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в)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Поддържани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видове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обекти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точкови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линейни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полигонови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г)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Поддържани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координатни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системи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неограничен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брой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координатни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системи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д)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Поддържани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височинни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системи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елипсоидни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надморски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; 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е)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Поддържани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режими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измерване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автономен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, DGPS, RTK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 xml:space="preserve">ж)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работно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меню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български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английски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език</w:t>
            </w:r>
            <w:proofErr w:type="spellEnd"/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з)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осигурени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RTK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корекции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6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месеца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и)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Запис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суровите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данни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територии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без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GPRS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покритие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RINEX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формат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й)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Експорт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данните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в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потребителски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текстов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файл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извеждане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дата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час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анотации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и </w:t>
            </w:r>
            <w:proofErr w:type="spellStart"/>
            <w:proofErr w:type="gramStart"/>
            <w:r w:rsidRPr="00345465">
              <w:rPr>
                <w:rFonts w:eastAsia="Times New Roman"/>
                <w:color w:val="000000"/>
                <w:lang w:val="en-US" w:eastAsia="bg-BG"/>
              </w:rPr>
              <w:t>пр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.;</w:t>
            </w:r>
            <w:proofErr w:type="gramEnd"/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к)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Формати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получаване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корекционни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данни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перманентни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ГНСС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мрежи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6. 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л)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софтуер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директна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цифрова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обработка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входни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измервания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 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2.2.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Дисплей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ГНСС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контролер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а)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Тип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Цветен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сензорен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осветен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читаем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слънчева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светлина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 xml:space="preserve">б)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Резолюция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VGA (640 x 480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пиксела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);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в)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опресняване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RTK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позициониране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дисплея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–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1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сек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(1 Hz);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45465" w:rsidRPr="00345465" w:rsidTr="00AF1CDA">
        <w:trPr>
          <w:trHeight w:val="8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40" w:after="100" w:afterAutospacing="1" w:line="240" w:lineRule="auto"/>
              <w:rPr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2.3.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Интегрирани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модули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ГНСС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контролер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а) 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Камера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–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2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MPix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.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б)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микрофон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слушалка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в) GPRS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модем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 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2.4.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Поддържани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комуникации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ГНСС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контролер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а) USB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порт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б)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интегриран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Bluetooth;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в)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интегриран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GPRS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модем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> 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2.5.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Поддържани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формати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и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протоколи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ГНСС</w:t>
            </w: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контролер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: 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а)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входни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6 (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съгласно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т. 2.1 к);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б) </w:t>
            </w:r>
            <w:proofErr w:type="spellStart"/>
            <w:proofErr w:type="gramStart"/>
            <w:r w:rsidRPr="00345465">
              <w:rPr>
                <w:rFonts w:eastAsia="Times New Roman"/>
                <w:color w:val="000000"/>
                <w:lang w:val="en-US" w:eastAsia="bg-BG"/>
              </w:rPr>
              <w:t>изходни</w:t>
            </w:r>
            <w:proofErr w:type="spellEnd"/>
            <w:proofErr w:type="gramEnd"/>
            <w:r w:rsidRPr="00345465">
              <w:rPr>
                <w:rFonts w:eastAsia="Times New Roman"/>
                <w:color w:val="000000"/>
                <w:lang w:val="en-US" w:eastAsia="bg-BG"/>
              </w:rPr>
              <w:t>: NMEA.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 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2.6.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Захранване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ГНСС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контролер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а)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вътрешно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с Li-Ion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батерии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сменяеми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презареждащи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;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автономност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работа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10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часа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при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 ГНСС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режим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и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7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часа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при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ГНСС  RTK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режим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една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батерия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  <w:r w:rsidRPr="00345465">
              <w:rPr>
                <w:rFonts w:eastAsia="Times New Roman"/>
                <w:color w:val="000000"/>
                <w:lang w:val="en-US" w:eastAsia="bg-BG"/>
              </w:rPr>
              <w:tab/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б) </w:t>
            </w:r>
            <w:proofErr w:type="spellStart"/>
            <w:proofErr w:type="gramStart"/>
            <w:r w:rsidRPr="00345465">
              <w:rPr>
                <w:rFonts w:eastAsia="Times New Roman"/>
                <w:color w:val="000000"/>
                <w:lang w:val="en-US" w:eastAsia="bg-BG"/>
              </w:rPr>
              <w:t>брой</w:t>
            </w:r>
            <w:proofErr w:type="spellEnd"/>
            <w:proofErr w:type="gram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акумулаторните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батерии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в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комплекта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минимум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2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бр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.;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в) 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възможност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смяна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акумулаторна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батерия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без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прекъсване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работата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 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lastRenderedPageBreak/>
              <w:t xml:space="preserve">2.7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Физически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характеристики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 ГНСС </w:t>
            </w:r>
            <w:proofErr w:type="spellStart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>контролер</w:t>
            </w:r>
            <w:proofErr w:type="spellEnd"/>
            <w:r w:rsidRPr="00345465">
              <w:rPr>
                <w:rFonts w:eastAsia="Times New Roman"/>
                <w:color w:val="000000"/>
                <w:u w:val="single"/>
                <w:lang w:val="en-US" w:eastAsia="bg-BG"/>
              </w:rPr>
              <w:t xml:space="preserve">: 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а)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работен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температурен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обхват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-30°С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+60°С;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б)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защита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проникване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вода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прах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: IP67;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в)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защита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влажност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: 100 %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г)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устойчивост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механично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сътресение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издържа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;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падане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от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1 м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височина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върху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твърда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повърхност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2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д)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устойчивост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вибрации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съгласно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ISO 9022-36-05;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45465" w:rsidRPr="00345465" w:rsidTr="00AF1CDA">
        <w:trPr>
          <w:trHeight w:val="16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40" w:after="100" w:afterAutospacing="1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Софтуер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трансфер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и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визуализация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данни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от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GNSS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измервания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45465" w:rsidRPr="00345465" w:rsidTr="00AF1CDA">
        <w:trPr>
          <w:trHeight w:val="1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40" w:after="100" w:afterAutospacing="1" w:line="240" w:lineRule="auto"/>
              <w:rPr>
                <w:color w:val="000000"/>
                <w:lang w:val="en-US"/>
              </w:rPr>
            </w:pP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Принадлежности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а)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Щок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дължина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2 m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монтиране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центриране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ГНСС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антената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б)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Държач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закрепване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ГНСС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контролера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към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щока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в)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държач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щок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;  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г) AC/DC-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адаптер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д)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зарядно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устройство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зареждане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акумулаторни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батерии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rFonts w:eastAsia="Times New Roman"/>
                <w:color w:val="000000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е)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твърда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защитна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кутия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  <w:p w:rsidR="00345465" w:rsidRPr="00345465" w:rsidRDefault="00345465" w:rsidP="00345465">
            <w:pPr>
              <w:spacing w:before="40" w:after="12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ж)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конекторен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модул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45465" w:rsidRPr="00345465" w:rsidTr="00AF1CDA">
        <w:trPr>
          <w:trHeight w:val="4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before="40" w:after="100" w:afterAutospacing="1" w:line="240" w:lineRule="auto"/>
              <w:rPr>
                <w:color w:val="000000"/>
                <w:lang w:val="en-US"/>
              </w:rPr>
            </w:pP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Физически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характеристики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на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DGPS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системата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 (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антена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контролер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аксесоари</w:t>
            </w:r>
            <w:proofErr w:type="spellEnd"/>
            <w:r w:rsidRPr="00345465">
              <w:rPr>
                <w:rFonts w:eastAsia="Times New Roman"/>
                <w:b/>
                <w:color w:val="000000"/>
                <w:lang w:val="en-US" w:eastAsia="bg-BG"/>
              </w:rPr>
              <w:t>):</w:t>
            </w:r>
          </w:p>
          <w:p w:rsidR="00345465" w:rsidRPr="00345465" w:rsidRDefault="00345465" w:rsidP="00345465">
            <w:pPr>
              <w:spacing w:before="40" w:after="100" w:afterAutospacing="1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а)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тегло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: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до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2,6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кг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(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вкл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.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контролер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ГНСС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антена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щок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акумулаторна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Pr="00345465">
              <w:rPr>
                <w:rFonts w:eastAsia="Times New Roman"/>
                <w:color w:val="000000"/>
                <w:lang w:val="en-US" w:eastAsia="bg-BG"/>
              </w:rPr>
              <w:t>батерия</w:t>
            </w:r>
            <w:proofErr w:type="spellEnd"/>
            <w:r w:rsidRPr="00345465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45465" w:rsidRPr="00345465" w:rsidRDefault="00345465" w:rsidP="0034546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45465">
              <w:rPr>
                <w:rFonts w:eastAsia="Times New Roman"/>
                <w:color w:val="000000"/>
                <w:lang w:val="en-US" w:eastAsia="bg-BG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5465" w:rsidRPr="00345465" w:rsidRDefault="00345465" w:rsidP="00345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345465" w:rsidRDefault="00345465" w:rsidP="00E639F1">
      <w:pPr>
        <w:spacing w:before="120"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90C9E" w:rsidRDefault="00890C9E" w:rsidP="00E639F1">
      <w:pPr>
        <w:spacing w:before="120"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175812">
        <w:rPr>
          <w:rFonts w:ascii="Times New Roman" w:hAnsi="Times New Roman"/>
          <w:sz w:val="24"/>
          <w:szCs w:val="24"/>
          <w:lang w:eastAsia="bg-BG"/>
        </w:rPr>
        <w:t xml:space="preserve">Настоящото </w:t>
      </w:r>
      <w:r>
        <w:rPr>
          <w:rFonts w:ascii="Times New Roman" w:hAnsi="Times New Roman"/>
          <w:sz w:val="24"/>
          <w:szCs w:val="24"/>
          <w:lang w:eastAsia="bg-BG"/>
        </w:rPr>
        <w:t xml:space="preserve">приложение, като част от нашето </w:t>
      </w:r>
      <w:r w:rsidRPr="00175812">
        <w:rPr>
          <w:rFonts w:ascii="Times New Roman" w:hAnsi="Times New Roman"/>
          <w:sz w:val="24"/>
          <w:szCs w:val="24"/>
          <w:lang w:eastAsia="bg-BG"/>
        </w:rPr>
        <w:t>техническо предложение</w:t>
      </w:r>
      <w:r>
        <w:rPr>
          <w:rFonts w:ascii="Times New Roman" w:hAnsi="Times New Roman"/>
          <w:sz w:val="24"/>
          <w:szCs w:val="24"/>
          <w:lang w:eastAsia="bg-BG"/>
        </w:rPr>
        <w:t xml:space="preserve"> и цялостната ни</w:t>
      </w:r>
      <w:r w:rsidRPr="00175812">
        <w:rPr>
          <w:rFonts w:ascii="Times New Roman" w:hAnsi="Times New Roman"/>
          <w:sz w:val="24"/>
          <w:szCs w:val="24"/>
          <w:lang w:eastAsia="bg-BG"/>
        </w:rPr>
        <w:t xml:space="preserve"> оферта, има валидност 60 дни, считано от крайния срок за получаване на оферти, определен в публикуваната на ПОП публична покана.</w:t>
      </w:r>
    </w:p>
    <w:p w:rsidR="00890C9E" w:rsidRPr="00890C9E" w:rsidRDefault="00890C9E" w:rsidP="00890C9E">
      <w:pPr>
        <w:spacing w:before="120" w:after="0" w:line="240" w:lineRule="auto"/>
        <w:ind w:right="2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Дата____________                          </w:t>
      </w: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</w: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 xml:space="preserve"> </w:t>
      </w: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</w: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Подпис ___________</w:t>
      </w:r>
    </w:p>
    <w:p w:rsidR="00A83647" w:rsidRPr="00A83647" w:rsidRDefault="00890C9E" w:rsidP="000D00E4">
      <w:pPr>
        <w:spacing w:before="120"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гр.   .............                                                                                             /печат/</w:t>
      </w:r>
    </w:p>
    <w:sectPr w:rsidR="00A83647" w:rsidRPr="00A83647" w:rsidSect="003F516B">
      <w:headerReference w:type="default" r:id="rId9"/>
      <w:footerReference w:type="default" r:id="rId10"/>
      <w:pgSz w:w="16838" w:h="11906" w:orient="landscape"/>
      <w:pgMar w:top="709" w:right="2269" w:bottom="1134" w:left="269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5A" w:rsidRDefault="00C47E5A" w:rsidP="00F45032">
      <w:pPr>
        <w:spacing w:after="0" w:line="240" w:lineRule="auto"/>
      </w:pPr>
      <w:r>
        <w:separator/>
      </w:r>
    </w:p>
  </w:endnote>
  <w:endnote w:type="continuationSeparator" w:id="0">
    <w:p w:rsidR="00C47E5A" w:rsidRDefault="00C47E5A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090D5F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309B1568" wp14:editId="4890F618">
          <wp:simplePos x="0" y="0"/>
          <wp:positionH relativeFrom="column">
            <wp:posOffset>5372100</wp:posOffset>
          </wp:positionH>
          <wp:positionV relativeFrom="paragraph">
            <wp:posOffset>172720</wp:posOffset>
          </wp:positionV>
          <wp:extent cx="1019810" cy="731520"/>
          <wp:effectExtent l="0" t="0" r="889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5A" w:rsidRDefault="00C47E5A" w:rsidP="00F45032">
      <w:pPr>
        <w:spacing w:after="0" w:line="240" w:lineRule="auto"/>
      </w:pPr>
      <w:r>
        <w:separator/>
      </w:r>
    </w:p>
  </w:footnote>
  <w:footnote w:type="continuationSeparator" w:id="0">
    <w:p w:rsidR="00C47E5A" w:rsidRDefault="00C47E5A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090D5F" w:rsidP="00557CBD">
    <w:pPr>
      <w:pStyle w:val="Header"/>
      <w:jc w:val="center"/>
      <w:rPr>
        <w:b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D2CD0E2" wp14:editId="3B5670DA">
          <wp:simplePos x="0" y="0"/>
          <wp:positionH relativeFrom="column">
            <wp:posOffset>5486400</wp:posOffset>
          </wp:positionH>
          <wp:positionV relativeFrom="paragraph">
            <wp:posOffset>-228600</wp:posOffset>
          </wp:positionV>
          <wp:extent cx="765810" cy="552450"/>
          <wp:effectExtent l="0" t="0" r="0" b="0"/>
          <wp:wrapThrough wrapText="bothSides">
            <wp:wrapPolygon edited="0">
              <wp:start x="5373" y="0"/>
              <wp:lineTo x="0" y="6703"/>
              <wp:lineTo x="0" y="20855"/>
              <wp:lineTo x="20955" y="20855"/>
              <wp:lineTo x="20955" y="6703"/>
              <wp:lineTo x="15582" y="0"/>
              <wp:lineTo x="5373" y="0"/>
            </wp:wrapPolygon>
          </wp:wrapThrough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E3433AF" wp14:editId="33AFAE45">
          <wp:simplePos x="0" y="0"/>
          <wp:positionH relativeFrom="column">
            <wp:posOffset>2686050</wp:posOffset>
          </wp:positionH>
          <wp:positionV relativeFrom="paragraph">
            <wp:posOffset>-297815</wp:posOffset>
          </wp:positionV>
          <wp:extent cx="869315" cy="735330"/>
          <wp:effectExtent l="0" t="0" r="6985" b="7620"/>
          <wp:wrapNone/>
          <wp:docPr id="6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5BD63E8" wp14:editId="7DAEA91F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019175" cy="558165"/>
          <wp:effectExtent l="0" t="0" r="9525" b="0"/>
          <wp:wrapThrough wrapText="bothSides">
            <wp:wrapPolygon edited="0">
              <wp:start x="2422" y="0"/>
              <wp:lineTo x="0" y="2212"/>
              <wp:lineTo x="0" y="20642"/>
              <wp:lineTo x="21398" y="20642"/>
              <wp:lineTo x="21398" y="9584"/>
              <wp:lineTo x="6460" y="0"/>
              <wp:lineTo x="2422" y="0"/>
            </wp:wrapPolygon>
          </wp:wrapThrough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34B5A92"/>
    <w:multiLevelType w:val="hybridMultilevel"/>
    <w:tmpl w:val="297E2970"/>
    <w:lvl w:ilvl="0" w:tplc="608EAD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42101"/>
    <w:multiLevelType w:val="hybridMultilevel"/>
    <w:tmpl w:val="9AA087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22"/>
  </w:num>
  <w:num w:numId="5">
    <w:abstractNumId w:val="3"/>
  </w:num>
  <w:num w:numId="6">
    <w:abstractNumId w:val="8"/>
  </w:num>
  <w:num w:numId="7">
    <w:abstractNumId w:val="1"/>
  </w:num>
  <w:num w:numId="8">
    <w:abstractNumId w:val="20"/>
  </w:num>
  <w:num w:numId="9">
    <w:abstractNumId w:val="2"/>
  </w:num>
  <w:num w:numId="10">
    <w:abstractNumId w:val="13"/>
  </w:num>
  <w:num w:numId="11">
    <w:abstractNumId w:val="4"/>
  </w:num>
  <w:num w:numId="12">
    <w:abstractNumId w:val="23"/>
  </w:num>
  <w:num w:numId="13">
    <w:abstractNumId w:val="11"/>
  </w:num>
  <w:num w:numId="14">
    <w:abstractNumId w:val="18"/>
  </w:num>
  <w:num w:numId="15">
    <w:abstractNumId w:val="5"/>
  </w:num>
  <w:num w:numId="16">
    <w:abstractNumId w:val="10"/>
  </w:num>
  <w:num w:numId="17">
    <w:abstractNumId w:val="24"/>
  </w:num>
  <w:num w:numId="18">
    <w:abstractNumId w:val="9"/>
  </w:num>
  <w:num w:numId="19">
    <w:abstractNumId w:val="12"/>
  </w:num>
  <w:num w:numId="20">
    <w:abstractNumId w:val="17"/>
  </w:num>
  <w:num w:numId="21">
    <w:abstractNumId w:val="15"/>
  </w:num>
  <w:num w:numId="22">
    <w:abstractNumId w:val="6"/>
  </w:num>
  <w:num w:numId="23">
    <w:abstractNumId w:val="0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32"/>
    <w:rsid w:val="0001313E"/>
    <w:rsid w:val="0003054B"/>
    <w:rsid w:val="0003663B"/>
    <w:rsid w:val="00037417"/>
    <w:rsid w:val="000446D9"/>
    <w:rsid w:val="0005068B"/>
    <w:rsid w:val="00052714"/>
    <w:rsid w:val="000873D0"/>
    <w:rsid w:val="00090D5F"/>
    <w:rsid w:val="00093BA0"/>
    <w:rsid w:val="00097CFA"/>
    <w:rsid w:val="000A299F"/>
    <w:rsid w:val="000C0B9C"/>
    <w:rsid w:val="000C155C"/>
    <w:rsid w:val="000C3546"/>
    <w:rsid w:val="000D00E4"/>
    <w:rsid w:val="00100BAC"/>
    <w:rsid w:val="001011F8"/>
    <w:rsid w:val="001064BC"/>
    <w:rsid w:val="00174D92"/>
    <w:rsid w:val="00175F91"/>
    <w:rsid w:val="0018396D"/>
    <w:rsid w:val="00195579"/>
    <w:rsid w:val="001B307C"/>
    <w:rsid w:val="001D2DBE"/>
    <w:rsid w:val="001E2BB0"/>
    <w:rsid w:val="001E4B33"/>
    <w:rsid w:val="001E5616"/>
    <w:rsid w:val="001E614D"/>
    <w:rsid w:val="001F7917"/>
    <w:rsid w:val="00216B12"/>
    <w:rsid w:val="0022220C"/>
    <w:rsid w:val="00222F91"/>
    <w:rsid w:val="0022601F"/>
    <w:rsid w:val="00240492"/>
    <w:rsid w:val="00247EE1"/>
    <w:rsid w:val="00266A6B"/>
    <w:rsid w:val="002748A4"/>
    <w:rsid w:val="00277969"/>
    <w:rsid w:val="00294943"/>
    <w:rsid w:val="002A5E89"/>
    <w:rsid w:val="002B600D"/>
    <w:rsid w:val="002C1B48"/>
    <w:rsid w:val="002E012C"/>
    <w:rsid w:val="0030707D"/>
    <w:rsid w:val="00336454"/>
    <w:rsid w:val="00342BC2"/>
    <w:rsid w:val="00345465"/>
    <w:rsid w:val="0035326E"/>
    <w:rsid w:val="00354977"/>
    <w:rsid w:val="0037568B"/>
    <w:rsid w:val="003778EE"/>
    <w:rsid w:val="003A53A7"/>
    <w:rsid w:val="003C0ED9"/>
    <w:rsid w:val="003C6C22"/>
    <w:rsid w:val="003D08ED"/>
    <w:rsid w:val="003F2BBD"/>
    <w:rsid w:val="003F516B"/>
    <w:rsid w:val="00405D19"/>
    <w:rsid w:val="00430330"/>
    <w:rsid w:val="00431AFF"/>
    <w:rsid w:val="00435D67"/>
    <w:rsid w:val="0044235B"/>
    <w:rsid w:val="004638F3"/>
    <w:rsid w:val="00465091"/>
    <w:rsid w:val="00472261"/>
    <w:rsid w:val="004959F3"/>
    <w:rsid w:val="004A2287"/>
    <w:rsid w:val="004A4379"/>
    <w:rsid w:val="004B5C11"/>
    <w:rsid w:val="004C2EBE"/>
    <w:rsid w:val="004C2F95"/>
    <w:rsid w:val="004C5BA3"/>
    <w:rsid w:val="004D776D"/>
    <w:rsid w:val="004E665F"/>
    <w:rsid w:val="004F3889"/>
    <w:rsid w:val="004F5B66"/>
    <w:rsid w:val="004F78F0"/>
    <w:rsid w:val="005104C1"/>
    <w:rsid w:val="005110DC"/>
    <w:rsid w:val="00520A2D"/>
    <w:rsid w:val="00555762"/>
    <w:rsid w:val="00557CBD"/>
    <w:rsid w:val="00590D0D"/>
    <w:rsid w:val="005A5836"/>
    <w:rsid w:val="005D0417"/>
    <w:rsid w:val="005E24FF"/>
    <w:rsid w:val="005E518D"/>
    <w:rsid w:val="005E6E7C"/>
    <w:rsid w:val="005F3550"/>
    <w:rsid w:val="006256D1"/>
    <w:rsid w:val="00626037"/>
    <w:rsid w:val="006329CE"/>
    <w:rsid w:val="00663F5D"/>
    <w:rsid w:val="00671F4D"/>
    <w:rsid w:val="00672842"/>
    <w:rsid w:val="00673188"/>
    <w:rsid w:val="00673B6A"/>
    <w:rsid w:val="00676CB0"/>
    <w:rsid w:val="0068076C"/>
    <w:rsid w:val="00695BD9"/>
    <w:rsid w:val="006F3F23"/>
    <w:rsid w:val="00700845"/>
    <w:rsid w:val="007414BF"/>
    <w:rsid w:val="007427A1"/>
    <w:rsid w:val="00750102"/>
    <w:rsid w:val="0075196A"/>
    <w:rsid w:val="007630D2"/>
    <w:rsid w:val="007656DF"/>
    <w:rsid w:val="00765CCE"/>
    <w:rsid w:val="00795DFD"/>
    <w:rsid w:val="00813616"/>
    <w:rsid w:val="00815F55"/>
    <w:rsid w:val="00825F55"/>
    <w:rsid w:val="0082635C"/>
    <w:rsid w:val="00836FF6"/>
    <w:rsid w:val="00841F6B"/>
    <w:rsid w:val="00871977"/>
    <w:rsid w:val="00890C9E"/>
    <w:rsid w:val="00891627"/>
    <w:rsid w:val="00892678"/>
    <w:rsid w:val="008A4BBC"/>
    <w:rsid w:val="008B3550"/>
    <w:rsid w:val="008E115C"/>
    <w:rsid w:val="008E7EB8"/>
    <w:rsid w:val="009011F7"/>
    <w:rsid w:val="00906F12"/>
    <w:rsid w:val="00913208"/>
    <w:rsid w:val="009404A0"/>
    <w:rsid w:val="00942A50"/>
    <w:rsid w:val="009433D1"/>
    <w:rsid w:val="00961AFF"/>
    <w:rsid w:val="0099046C"/>
    <w:rsid w:val="009941CA"/>
    <w:rsid w:val="009A0037"/>
    <w:rsid w:val="009B772A"/>
    <w:rsid w:val="009C1BA7"/>
    <w:rsid w:val="009D1B9F"/>
    <w:rsid w:val="009E1A84"/>
    <w:rsid w:val="009F45FD"/>
    <w:rsid w:val="00A07C51"/>
    <w:rsid w:val="00A35A44"/>
    <w:rsid w:val="00A5460F"/>
    <w:rsid w:val="00A64C2D"/>
    <w:rsid w:val="00A71CA0"/>
    <w:rsid w:val="00A743E0"/>
    <w:rsid w:val="00A83647"/>
    <w:rsid w:val="00AA14BB"/>
    <w:rsid w:val="00AB5BFC"/>
    <w:rsid w:val="00AE7AED"/>
    <w:rsid w:val="00AF5A95"/>
    <w:rsid w:val="00B104D7"/>
    <w:rsid w:val="00B21189"/>
    <w:rsid w:val="00B30E84"/>
    <w:rsid w:val="00B32707"/>
    <w:rsid w:val="00B36763"/>
    <w:rsid w:val="00B3750C"/>
    <w:rsid w:val="00B4257C"/>
    <w:rsid w:val="00B50146"/>
    <w:rsid w:val="00B60661"/>
    <w:rsid w:val="00B87CD1"/>
    <w:rsid w:val="00B92B49"/>
    <w:rsid w:val="00B93985"/>
    <w:rsid w:val="00BB0415"/>
    <w:rsid w:val="00BB29E5"/>
    <w:rsid w:val="00BD6151"/>
    <w:rsid w:val="00BE521D"/>
    <w:rsid w:val="00BE7D94"/>
    <w:rsid w:val="00BF19D3"/>
    <w:rsid w:val="00C216FA"/>
    <w:rsid w:val="00C3550A"/>
    <w:rsid w:val="00C43DEC"/>
    <w:rsid w:val="00C47E5A"/>
    <w:rsid w:val="00C57D1A"/>
    <w:rsid w:val="00C65E9E"/>
    <w:rsid w:val="00CA024E"/>
    <w:rsid w:val="00CC34A0"/>
    <w:rsid w:val="00CD5B6C"/>
    <w:rsid w:val="00D34664"/>
    <w:rsid w:val="00D375E8"/>
    <w:rsid w:val="00D53D37"/>
    <w:rsid w:val="00D65DB5"/>
    <w:rsid w:val="00D86309"/>
    <w:rsid w:val="00D901C6"/>
    <w:rsid w:val="00DA3C91"/>
    <w:rsid w:val="00DB2270"/>
    <w:rsid w:val="00DB3ED5"/>
    <w:rsid w:val="00DC07AB"/>
    <w:rsid w:val="00DC2409"/>
    <w:rsid w:val="00DC66C4"/>
    <w:rsid w:val="00DC77F0"/>
    <w:rsid w:val="00DE7218"/>
    <w:rsid w:val="00DF093D"/>
    <w:rsid w:val="00E06588"/>
    <w:rsid w:val="00E323AE"/>
    <w:rsid w:val="00E37E43"/>
    <w:rsid w:val="00E639F1"/>
    <w:rsid w:val="00E63BB8"/>
    <w:rsid w:val="00E7181E"/>
    <w:rsid w:val="00E835B6"/>
    <w:rsid w:val="00EB1E19"/>
    <w:rsid w:val="00ED0950"/>
    <w:rsid w:val="00ED42A4"/>
    <w:rsid w:val="00ED7DE5"/>
    <w:rsid w:val="00EE0BB3"/>
    <w:rsid w:val="00EE7FA8"/>
    <w:rsid w:val="00EF4093"/>
    <w:rsid w:val="00F068A4"/>
    <w:rsid w:val="00F124F1"/>
    <w:rsid w:val="00F40D40"/>
    <w:rsid w:val="00F45032"/>
    <w:rsid w:val="00F516AD"/>
    <w:rsid w:val="00F57EC4"/>
    <w:rsid w:val="00F7159C"/>
    <w:rsid w:val="00F83248"/>
    <w:rsid w:val="00FA4E95"/>
    <w:rsid w:val="00FD7B05"/>
    <w:rsid w:val="00FF1EC9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A0AD-DCA7-4102-B722-6481BE14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User</cp:lastModifiedBy>
  <cp:revision>2</cp:revision>
  <cp:lastPrinted>2015-07-02T08:35:00Z</cp:lastPrinted>
  <dcterms:created xsi:type="dcterms:W3CDTF">2015-07-20T13:13:00Z</dcterms:created>
  <dcterms:modified xsi:type="dcterms:W3CDTF">2015-07-20T13:13:00Z</dcterms:modified>
</cp:coreProperties>
</file>